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26A5" w14:textId="77777777" w:rsidR="00735978" w:rsidRDefault="007359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6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3371"/>
        <w:gridCol w:w="3431"/>
      </w:tblGrid>
      <w:tr w:rsidR="00735978" w14:paraId="17E45946" w14:textId="77777777">
        <w:tc>
          <w:tcPr>
            <w:tcW w:w="3263" w:type="dxa"/>
          </w:tcPr>
          <w:p w14:paraId="4AF061EE" w14:textId="77777777" w:rsidR="00735978" w:rsidRDefault="006B35C1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3C8AA12B" wp14:editId="2D55CC6F">
                  <wp:extent cx="894080" cy="824865"/>
                  <wp:effectExtent l="0" t="0" r="0" b="0"/>
                  <wp:docPr id="103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824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14:paraId="02E9C713" w14:textId="77777777" w:rsidR="00735978" w:rsidRDefault="006B35C1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4F9081AF" wp14:editId="75CBFBB9">
                  <wp:extent cx="770255" cy="725170"/>
                  <wp:effectExtent l="0" t="0" r="0" b="0"/>
                  <wp:docPr id="10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725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14:paraId="5D86CEAF" w14:textId="77777777" w:rsidR="00735978" w:rsidRDefault="00735978">
            <w:pPr>
              <w:ind w:left="0" w:hanging="2"/>
            </w:pPr>
          </w:p>
          <w:p w14:paraId="17B404EB" w14:textId="77777777" w:rsidR="00735978" w:rsidRDefault="00735978">
            <w:pPr>
              <w:ind w:left="0" w:hanging="2"/>
            </w:pPr>
          </w:p>
          <w:p w14:paraId="702D60B8" w14:textId="77777777" w:rsidR="00735978" w:rsidRDefault="006B35C1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2D84F0A7" wp14:editId="601107AA">
                  <wp:extent cx="1543685" cy="393065"/>
                  <wp:effectExtent l="0" t="0" r="0" b="0"/>
                  <wp:docPr id="103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393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19198" w14:textId="77777777" w:rsidR="00735978" w:rsidRDefault="00735978">
      <w:pPr>
        <w:ind w:left="0" w:hanging="2"/>
      </w:pPr>
    </w:p>
    <w:tbl>
      <w:tblPr>
        <w:tblStyle w:val="a0"/>
        <w:tblW w:w="100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1417"/>
        <w:gridCol w:w="2268"/>
        <w:gridCol w:w="1396"/>
      </w:tblGrid>
      <w:tr w:rsidR="00735978" w14:paraId="585C1231" w14:textId="77777777">
        <w:trPr>
          <w:trHeight w:val="1315"/>
        </w:trPr>
        <w:tc>
          <w:tcPr>
            <w:tcW w:w="1004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7B52C8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A237EFA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FUNDAÇÃO UNIVERSIDADE FEDERAL DE RONDÔNIA - UNIR</w:t>
            </w:r>
          </w:p>
          <w:p w14:paraId="2ECAF8C4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NÚCLEO DE CIÊNCIAS HUMANAS - NCH</w:t>
            </w:r>
          </w:p>
          <w:p w14:paraId="3BB636AB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1" w:hanging="3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DEPARTAMENTO DE ARTES - DA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rtes</w:t>
            </w:r>
          </w:p>
        </w:tc>
      </w:tr>
      <w:tr w:rsidR="00735978" w14:paraId="37302171" w14:textId="77777777">
        <w:trPr>
          <w:trHeight w:val="110"/>
        </w:trPr>
        <w:tc>
          <w:tcPr>
            <w:tcW w:w="10043" w:type="dxa"/>
            <w:gridSpan w:val="6"/>
            <w:tcBorders>
              <w:top w:val="single" w:sz="12" w:space="0" w:color="000000"/>
            </w:tcBorders>
            <w:shd w:val="clear" w:color="auto" w:fill="E6E6E6"/>
            <w:vAlign w:val="center"/>
          </w:tcPr>
          <w:p w14:paraId="5F32B3FF" w14:textId="77777777" w:rsidR="00735978" w:rsidRDefault="00735978">
            <w:pPr>
              <w:spacing w:line="12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35978" w14:paraId="5C87111F" w14:textId="77777777">
        <w:trPr>
          <w:trHeight w:val="106"/>
        </w:trPr>
        <w:tc>
          <w:tcPr>
            <w:tcW w:w="10043" w:type="dxa"/>
            <w:gridSpan w:val="6"/>
            <w:vAlign w:val="center"/>
          </w:tcPr>
          <w:p w14:paraId="4C7FC3CB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PLANO DE CURSO</w:t>
            </w:r>
          </w:p>
        </w:tc>
      </w:tr>
      <w:tr w:rsidR="00735978" w14:paraId="177C566D" w14:textId="77777777">
        <w:trPr>
          <w:trHeight w:val="210"/>
        </w:trPr>
        <w:tc>
          <w:tcPr>
            <w:tcW w:w="3828" w:type="dxa"/>
            <w:tcBorders>
              <w:bottom w:val="single" w:sz="12" w:space="0" w:color="000000"/>
            </w:tcBorders>
            <w:vAlign w:val="center"/>
          </w:tcPr>
          <w:p w14:paraId="44A8ABF3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15D97361" w14:textId="77777777" w:rsidR="00735978" w:rsidRDefault="006B35C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CH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22C0B81" w14:textId="77777777" w:rsidR="00735978" w:rsidRDefault="0073597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C247B3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SEMESTRE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45972F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</w:t>
            </w:r>
          </w:p>
        </w:tc>
        <w:tc>
          <w:tcPr>
            <w:tcW w:w="1396" w:type="dxa"/>
            <w:tcBorders>
              <w:left w:val="single" w:sz="12" w:space="0" w:color="000000"/>
            </w:tcBorders>
            <w:vAlign w:val="center"/>
          </w:tcPr>
          <w:p w14:paraId="4EC5DB56" w14:textId="77777777" w:rsidR="00735978" w:rsidRDefault="006B35C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TÍTULO</w:t>
            </w:r>
          </w:p>
        </w:tc>
      </w:tr>
      <w:tr w:rsidR="00735978" w14:paraId="3765966E" w14:textId="77777777">
        <w:trPr>
          <w:trHeight w:val="421"/>
        </w:trPr>
        <w:tc>
          <w:tcPr>
            <w:tcW w:w="3828" w:type="dxa"/>
            <w:vAlign w:val="center"/>
          </w:tcPr>
          <w:p w14:paraId="180C4175" w14:textId="77777777" w:rsidR="00735978" w:rsidRDefault="006B35C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Estágio Supervisionado I,</w:t>
            </w:r>
            <w:r w:rsidR="00A90EC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II, III, IV</w:t>
            </w:r>
          </w:p>
          <w:p w14:paraId="2937DF46" w14:textId="77777777" w:rsidR="000C5C73" w:rsidRDefault="000C5C7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DAM 00222; DAM0026; DAM 00233; DAM 00238</w:t>
            </w:r>
          </w:p>
          <w:p w14:paraId="5F7D5BFE" w14:textId="77777777" w:rsidR="00735978" w:rsidRDefault="0073597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73EF7C3" w14:textId="77777777" w:rsidR="00735978" w:rsidRDefault="000C5C7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75B3E188" w14:textId="77777777" w:rsidR="00735978" w:rsidRDefault="0073597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E01B9D" w14:textId="6849090D" w:rsidR="00735978" w:rsidRDefault="00C1241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356BFC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.</w:t>
            </w:r>
            <w:r w:rsidR="00046E6F">
              <w:rPr>
                <w:rFonts w:ascii="Arial" w:eastAsia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01D99" w14:textId="77777777" w:rsidR="00735978" w:rsidRDefault="006B35C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Ezenice Costa de Freitas Bezerra</w:t>
            </w:r>
          </w:p>
        </w:tc>
        <w:tc>
          <w:tcPr>
            <w:tcW w:w="1396" w:type="dxa"/>
            <w:tcBorders>
              <w:left w:val="single" w:sz="12" w:space="0" w:color="000000"/>
            </w:tcBorders>
            <w:vAlign w:val="center"/>
          </w:tcPr>
          <w:p w14:paraId="33CC159A" w14:textId="77777777" w:rsidR="00735978" w:rsidRDefault="006B35C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Mestre</w:t>
            </w:r>
          </w:p>
        </w:tc>
      </w:tr>
    </w:tbl>
    <w:p w14:paraId="4F48C500" w14:textId="77777777" w:rsidR="00735978" w:rsidRDefault="00735978">
      <w:pPr>
        <w:ind w:left="0" w:hanging="2"/>
      </w:pPr>
    </w:p>
    <w:tbl>
      <w:tblPr>
        <w:tblStyle w:val="a1"/>
        <w:tblW w:w="100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61646495" w14:textId="77777777">
        <w:trPr>
          <w:trHeight w:val="1992"/>
        </w:trPr>
        <w:tc>
          <w:tcPr>
            <w:tcW w:w="10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A7AA6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14:paraId="4E00107D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APRESENTAÇÃO </w:t>
            </w:r>
          </w:p>
          <w:p w14:paraId="7385719C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proposta</w:t>
            </w:r>
            <w:r>
              <w:rPr>
                <w:rFonts w:ascii="Arial" w:eastAsia="Arial" w:hAnsi="Arial" w:cs="Arial"/>
              </w:rPr>
              <w:t xml:space="preserve"> das atividades dos</w:t>
            </w:r>
            <w:r>
              <w:rPr>
                <w:rFonts w:ascii="Arial" w:eastAsia="Arial" w:hAnsi="Arial" w:cs="Arial"/>
                <w:color w:val="000000"/>
              </w:rPr>
              <w:t xml:space="preserve"> Estágios Supervisionados </w:t>
            </w:r>
            <w:r>
              <w:rPr>
                <w:rFonts w:ascii="Arial" w:eastAsia="Arial" w:hAnsi="Arial" w:cs="Arial"/>
              </w:rPr>
              <w:t xml:space="preserve">é </w:t>
            </w:r>
            <w:r w:rsidR="00A90ECF">
              <w:rPr>
                <w:rFonts w:ascii="Arial" w:eastAsia="Arial" w:hAnsi="Arial" w:cs="Arial"/>
              </w:rPr>
              <w:t xml:space="preserve">de </w:t>
            </w:r>
            <w:r w:rsidR="00A90ECF">
              <w:rPr>
                <w:rFonts w:ascii="Arial" w:eastAsia="Arial" w:hAnsi="Arial" w:cs="Arial"/>
                <w:color w:val="000000"/>
              </w:rPr>
              <w:t>proporcionar</w:t>
            </w:r>
            <w:r>
              <w:rPr>
                <w:rFonts w:ascii="Arial" w:eastAsia="Arial" w:hAnsi="Arial" w:cs="Arial"/>
                <w:color w:val="000000"/>
              </w:rPr>
              <w:t xml:space="preserve"> a ação educativa musical em uma sala de aula, colocando em prática o contexto teórico. Cabe ao </w:t>
            </w:r>
            <w:r>
              <w:rPr>
                <w:rFonts w:ascii="Arial" w:eastAsia="Arial" w:hAnsi="Arial" w:cs="Arial"/>
              </w:rPr>
              <w:t>discente</w:t>
            </w:r>
            <w:r>
              <w:rPr>
                <w:rFonts w:ascii="Arial" w:eastAsia="Arial" w:hAnsi="Arial" w:cs="Arial"/>
                <w:color w:val="000000"/>
              </w:rPr>
              <w:t xml:space="preserve"> encontrar a ponte entre saberes e ações em sua vivência em sala. Porém, torna-se necessário que esteja preparado para desenvolver e avaliar o processo de ensino da música que </w:t>
            </w:r>
            <w:r w:rsidR="00A90ECF">
              <w:rPr>
                <w:rFonts w:ascii="Arial" w:eastAsia="Arial" w:hAnsi="Arial" w:cs="Arial"/>
                <w:color w:val="000000"/>
              </w:rPr>
              <w:t>observará (sala virtual)</w:t>
            </w:r>
            <w:r>
              <w:rPr>
                <w:rFonts w:ascii="Arial" w:eastAsia="Arial" w:hAnsi="Arial" w:cs="Arial"/>
              </w:rPr>
              <w:t xml:space="preserve"> ou</w:t>
            </w:r>
            <w:r w:rsidR="00A90ECF">
              <w:rPr>
                <w:rFonts w:ascii="Arial" w:eastAsia="Arial" w:hAnsi="Arial" w:cs="Arial"/>
              </w:rPr>
              <w:t xml:space="preserve"> ensinará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sempre visando o desenvolvimento social, emocional, técnico e estético em qualquer âmb</w:t>
            </w:r>
            <w:r>
              <w:rPr>
                <w:rFonts w:ascii="Arial" w:eastAsia="Arial" w:hAnsi="Arial" w:cs="Arial"/>
              </w:rPr>
              <w:t>ito.</w:t>
            </w:r>
          </w:p>
        </w:tc>
      </w:tr>
    </w:tbl>
    <w:p w14:paraId="63738C28" w14:textId="77777777" w:rsidR="00735978" w:rsidRDefault="00735978">
      <w:pPr>
        <w:ind w:left="0" w:hanging="2"/>
      </w:pPr>
    </w:p>
    <w:tbl>
      <w:tblPr>
        <w:tblStyle w:val="a2"/>
        <w:tblW w:w="1004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44924E78" w14:textId="77777777">
        <w:trPr>
          <w:trHeight w:val="990"/>
        </w:trPr>
        <w:tc>
          <w:tcPr>
            <w:tcW w:w="10043" w:type="dxa"/>
          </w:tcPr>
          <w:p w14:paraId="62D4C72D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14:paraId="17E9F1BA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EMENTA</w:t>
            </w:r>
          </w:p>
          <w:p w14:paraId="04EB2106" w14:textId="77777777" w:rsidR="00735978" w:rsidRDefault="00735978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4B5E9C5A" w14:textId="77777777" w:rsidR="00735978" w:rsidRDefault="006B35C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11111"/>
              </w:rPr>
              <w:t>Preparação, desenvolvimento e avaliação do trabalho pedagógico no ensino fundamental e médio, educação infantil e em Escolas de Música. Observação, coparticipação e direção. Planejamento de ensino.</w:t>
            </w:r>
          </w:p>
          <w:p w14:paraId="07A0F2E1" w14:textId="77777777" w:rsidR="00735978" w:rsidRDefault="0073597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BD93C4B" w14:textId="77777777" w:rsidR="00735978" w:rsidRDefault="00735978">
      <w:pPr>
        <w:ind w:left="0" w:hanging="2"/>
      </w:pPr>
    </w:p>
    <w:tbl>
      <w:tblPr>
        <w:tblStyle w:val="a3"/>
        <w:tblW w:w="1004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6541D267" w14:textId="77777777">
        <w:trPr>
          <w:trHeight w:val="3877"/>
        </w:trPr>
        <w:tc>
          <w:tcPr>
            <w:tcW w:w="10043" w:type="dxa"/>
          </w:tcPr>
          <w:p w14:paraId="17EAD5E7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14:paraId="271CAB6D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3"/>
                <w:tab w:val="center" w:pos="4913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OBJETIVOS</w:t>
            </w:r>
          </w:p>
          <w:p w14:paraId="11E94A65" w14:textId="77777777" w:rsidR="00735978" w:rsidRDefault="0073597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D7B758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1- Geral:</w:t>
            </w:r>
          </w:p>
          <w:p w14:paraId="17A17CB8" w14:textId="77777777" w:rsidR="00735978" w:rsidRDefault="006B35C1" w:rsidP="00A9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Promover a prática do ensino da música,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discente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atuando em diversos contextos e níveis de ensino da música.</w:t>
            </w:r>
          </w:p>
          <w:p w14:paraId="293A58D7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6EFA36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2- Específicos:</w:t>
            </w:r>
          </w:p>
          <w:p w14:paraId="4281B5BF" w14:textId="77777777" w:rsidR="00735978" w:rsidRDefault="006B35C1" w:rsidP="00A9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Proporcionar aos discentes:</w:t>
            </w:r>
          </w:p>
          <w:p w14:paraId="052628D9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11111"/>
                <w:sz w:val="22"/>
                <w:szCs w:val="22"/>
              </w:rPr>
              <w:t>Embasamento teórico e prático acerca do processo ensino-aprendizagem musical dentro das normas da Didática, para fundamentar a prática pedagógica dos futuros mestres.</w:t>
            </w:r>
          </w:p>
          <w:p w14:paraId="23F9B2BF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11111"/>
                <w:sz w:val="22"/>
                <w:szCs w:val="22"/>
              </w:rPr>
              <w:t>Analisar processos pedagógico-musicais nos diversos contextos e níveis de ensino.</w:t>
            </w:r>
          </w:p>
          <w:p w14:paraId="3D4B1FC8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11111"/>
                <w:sz w:val="22"/>
                <w:szCs w:val="22"/>
              </w:rPr>
              <w:t xml:space="preserve">Construir propostas pedagógicas em Educação Musical coerentes com a natureza do conhecimento musical e com a natureza da clientela, em seu contexto socioeconômico-cultural, dentro das normas de planejamento didático. </w:t>
            </w:r>
          </w:p>
          <w:p w14:paraId="060EFFB2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11111"/>
                <w:sz w:val="22"/>
                <w:szCs w:val="22"/>
              </w:rPr>
              <w:t>Avaliar seu desempenho como aluno-mestre, observando a capacidade de realimentar o processo e coordená-lo demonstrando iniciativa.</w:t>
            </w:r>
          </w:p>
          <w:p w14:paraId="08740072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931B414" w14:textId="77777777" w:rsidR="00735978" w:rsidRDefault="00735978">
      <w:pPr>
        <w:ind w:left="0" w:hanging="2"/>
      </w:pPr>
    </w:p>
    <w:tbl>
      <w:tblPr>
        <w:tblStyle w:val="a4"/>
        <w:tblW w:w="100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518ED57F" w14:textId="77777777">
        <w:trPr>
          <w:trHeight w:val="3870"/>
        </w:trPr>
        <w:tc>
          <w:tcPr>
            <w:tcW w:w="10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62400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C3011CF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CONTEÚDO PROGRAMÁTICO</w:t>
            </w:r>
          </w:p>
          <w:p w14:paraId="7B27E4C6" w14:textId="77777777" w:rsidR="00735978" w:rsidRDefault="00735978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807112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UNIDADE 1: O PROCESSO DE ENSINO-APRENDIZAGEM MUSICAL NAS ESCOLAS</w:t>
            </w:r>
          </w:p>
          <w:p w14:paraId="0E7EA42C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B6CDD4A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A72274B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UNIDADE 2: PROCESSOS PEDAGÓGICOS MUSICAIS (PR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ÁTICAS)</w:t>
            </w:r>
          </w:p>
          <w:p w14:paraId="585A1FB1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7EB307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A6D255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UNIDADE 3: CONTEXTO SÓCIO-ECONÔMICO CULTURAL, DENTRO DAS NORMAS DE PLANEJAMENTO DIDÁTICO</w:t>
            </w:r>
          </w:p>
          <w:p w14:paraId="29DFE8F6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DF8F64B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0D5551" w14:textId="77777777" w:rsidR="00735978" w:rsidRDefault="00735978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FA15781" w14:textId="77777777" w:rsidR="00735978" w:rsidRDefault="0073597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5"/>
        <w:tblW w:w="100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203BEAA2" w14:textId="77777777">
        <w:trPr>
          <w:trHeight w:val="1500"/>
        </w:trPr>
        <w:tc>
          <w:tcPr>
            <w:tcW w:w="10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A6DF0F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BC80B34" w14:textId="77777777" w:rsidR="00735978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PROCEDIMENTOS METODOLÓGICOS E ESTRATÉGIAS DE ENSINO</w:t>
            </w:r>
          </w:p>
          <w:p w14:paraId="7462B20A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desenvolvimento da disciplina se fará através de uma abordagem sobre as práticas pedagógicas no contexto da sociedade, e estabelecimentos públicos educacionais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955160F" w14:textId="77777777" w:rsidR="00735978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5A510A2" w14:textId="77777777" w:rsidR="00735978" w:rsidRDefault="00735978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00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3DEEDA75" w14:textId="77777777">
        <w:trPr>
          <w:trHeight w:val="2946"/>
        </w:trPr>
        <w:tc>
          <w:tcPr>
            <w:tcW w:w="10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7BF125" w14:textId="77777777" w:rsidR="00735978" w:rsidRDefault="00735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5DEC732" w14:textId="77777777" w:rsidR="000C5C73" w:rsidRDefault="000C5C73" w:rsidP="000C5C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AVALIAÇÃO</w:t>
            </w:r>
          </w:p>
          <w:p w14:paraId="2E8CB031" w14:textId="77777777" w:rsidR="000C5C73" w:rsidRDefault="000C5C73" w:rsidP="000C5C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6501846" w14:textId="77777777" w:rsidR="000C5C73" w:rsidRPr="000C5C73" w:rsidRDefault="000C5C73" w:rsidP="000C5C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Os discentes serão avaliados mediante o relatório de estágio que será entregue ao final das observações de estágio, contendo as presenças, participações, e assinaturas da direção e professores da Escola em que participaram.</w:t>
            </w:r>
          </w:p>
          <w:p w14:paraId="29C0126B" w14:textId="77777777" w:rsidR="00735978" w:rsidRDefault="00735978" w:rsidP="000C5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8F564E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F3F9878" w14:textId="77777777" w:rsidR="00735978" w:rsidRDefault="0073597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5C8DE88" w14:textId="77777777" w:rsidR="00735978" w:rsidRDefault="00735978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560DBDF4" w14:textId="77777777" w:rsidR="00735978" w:rsidRDefault="0073597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83D1C78" w14:textId="77777777" w:rsidR="00735978" w:rsidRDefault="0073597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B7A17D7" w14:textId="77777777" w:rsidR="00735978" w:rsidRDefault="0073597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b"/>
        <w:tblW w:w="100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735978" w14:paraId="5527C0C9" w14:textId="77777777">
        <w:trPr>
          <w:trHeight w:val="6138"/>
        </w:trPr>
        <w:tc>
          <w:tcPr>
            <w:tcW w:w="10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F14A53" w14:textId="77777777" w:rsidR="00735978" w:rsidRPr="000C5C73" w:rsidRDefault="006B35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0C5C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lastRenderedPageBreak/>
              <w:t>BIBLIOGRAFIA BÁSICA</w:t>
            </w:r>
          </w:p>
          <w:p w14:paraId="74BD4D55" w14:textId="77777777" w:rsidR="00735978" w:rsidRPr="000C5C73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D4CA766" w14:textId="77777777" w:rsidR="00735978" w:rsidRPr="000C5C73" w:rsidRDefault="00735978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0BEAEBA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>GAINZA,Violeta R. de(editora). Nuevas perspectivas de la educacion musical.Buenos Aires, Editorial Guadalupe, 1990.</w:t>
            </w:r>
          </w:p>
          <w:p w14:paraId="4E41D1AA" w14:textId="77777777" w:rsidR="00735978" w:rsidRPr="000C5C73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</w:pPr>
          </w:p>
          <w:p w14:paraId="4E153429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SWANWICK, K. A basis for music education. N-FER, Londres, 1979. </w:t>
            </w:r>
          </w:p>
          <w:p w14:paraId="1E7ED4B9" w14:textId="77777777" w:rsidR="00735978" w:rsidRPr="000C5C73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</w:pPr>
          </w:p>
          <w:p w14:paraId="02B39028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FERNANDES, José Nunes. Caracterização da didática musical. Debates. Revista do </w:t>
            </w:r>
          </w:p>
          <w:p w14:paraId="3DAE04EE" w14:textId="77777777" w:rsidR="00735978" w:rsidRPr="000C5C73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</w:pPr>
          </w:p>
          <w:p w14:paraId="57FFF35B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>PPGM/UNIRIO. No. 4. Rio de Janeiro, PPGM/UNIRIO, p.49-74, 2000.</w:t>
            </w:r>
          </w:p>
          <w:p w14:paraId="1127D330" w14:textId="77777777" w:rsidR="00735978" w:rsidRPr="000C5C73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</w:pPr>
          </w:p>
          <w:p w14:paraId="3FDD85D8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BORDENAVE, Juan Díaz; PEREIRA, Adair Martins. Diversos tipos de professores. In: _____. Estratégias de Ensino-Aprendizagem. 3.ed. Petrópolis, Vozes, 1980, p.65-69. </w:t>
            </w:r>
          </w:p>
          <w:p w14:paraId="30648C28" w14:textId="77777777" w:rsidR="00735978" w:rsidRPr="000C5C73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1C61A876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BRASIL, Congresso Nacional. Lei de Diretrizes e Bases da Educação Nacional (9394/96). Brasília, Diário Oficial da União, Ano CXXXIV, n.248, de 23 de Dezembro de 1996, p.27.833-27.841.</w:t>
            </w:r>
          </w:p>
          <w:p w14:paraId="698866BF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B</w:t>
            </w:r>
          </w:p>
          <w:p w14:paraId="30DA89D9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RASIL, Ministério da Educação e do Desporto/Secretaria do Ensino Fundamental. Parâmetros Curriculares Nacionais  Arte, 1997 (Ciclos 1 e 2).</w:t>
            </w:r>
          </w:p>
          <w:p w14:paraId="4AE72937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BRASIL, Ministério da Educação e do Desporto/Secretaria do Ensino Fundamental. Parâmetros Curriculares Nacionais Arte, 1998a (Ciclos 3 e 4).</w:t>
            </w:r>
          </w:p>
          <w:p w14:paraId="21250597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BRASIL, Ministério da Educação e do Desporto/Secretaria do Ensino Fundamental. Referencial Curricular Nacional da Educação Infantil. Brasília, 1998b.</w:t>
            </w:r>
          </w:p>
          <w:p w14:paraId="245426D5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BRASIL, Ministério da Educação e do Desporto/Secretaria do Ensino Fundamental. Parâmetros Curriculares Nacionais - Ensino Médio. Brasília: MEC, 1999.</w:t>
            </w:r>
          </w:p>
          <w:p w14:paraId="4B627CF7" w14:textId="77777777" w:rsidR="00735978" w:rsidRPr="000C5C73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</w:pPr>
          </w:p>
          <w:p w14:paraId="1C60E36E" w14:textId="77777777" w:rsidR="00735978" w:rsidRPr="000C5C73" w:rsidRDefault="006B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</w:pPr>
            <w:r w:rsidRPr="000C5C7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>FERACINE, Luiz. A tipologia de professores. In: _____. O professor como agente de mudança social. São Paulo, EPU,1990, p.35-48.</w:t>
            </w:r>
          </w:p>
          <w:p w14:paraId="4C01A251" w14:textId="77777777" w:rsidR="00735978" w:rsidRPr="000C5C73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</w:pPr>
          </w:p>
          <w:p w14:paraId="75BCCF78" w14:textId="77777777" w:rsidR="00735978" w:rsidRDefault="0073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67702AD3" w14:textId="77777777" w:rsidR="00735978" w:rsidRDefault="00735978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11BBA94" w14:textId="77777777" w:rsidR="00735978" w:rsidRDefault="00735978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4FD1BE9E" w14:textId="77777777" w:rsidR="00735978" w:rsidRDefault="00735978" w:rsidP="00C12418">
      <w:pPr>
        <w:ind w:left="0" w:hanging="2"/>
      </w:pPr>
    </w:p>
    <w:sectPr w:rsidR="007359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1134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C11E" w14:textId="77777777" w:rsidR="0037614C" w:rsidRDefault="0037614C">
      <w:pPr>
        <w:spacing w:line="240" w:lineRule="auto"/>
        <w:ind w:left="0" w:hanging="2"/>
      </w:pPr>
      <w:r>
        <w:separator/>
      </w:r>
    </w:p>
  </w:endnote>
  <w:endnote w:type="continuationSeparator" w:id="0">
    <w:p w14:paraId="0E906937" w14:textId="77777777" w:rsidR="0037614C" w:rsidRDefault="003761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899A" w14:textId="77777777" w:rsidR="00735978" w:rsidRDefault="007359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64BA" w14:textId="77777777" w:rsidR="00735978" w:rsidRDefault="007359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74B3" w14:textId="77777777" w:rsidR="00735978" w:rsidRDefault="007359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B519" w14:textId="77777777" w:rsidR="0037614C" w:rsidRDefault="0037614C">
      <w:pPr>
        <w:spacing w:line="240" w:lineRule="auto"/>
        <w:ind w:left="0" w:hanging="2"/>
      </w:pPr>
      <w:r>
        <w:separator/>
      </w:r>
    </w:p>
  </w:footnote>
  <w:footnote w:type="continuationSeparator" w:id="0">
    <w:p w14:paraId="1F81EC0A" w14:textId="77777777" w:rsidR="0037614C" w:rsidRDefault="003761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5421" w14:textId="77777777" w:rsidR="00735978" w:rsidRDefault="006B35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26E1D0B2" wp14:editId="40100F3C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332220" cy="3378835"/>
          <wp:effectExtent l="0" t="0" r="0" b="0"/>
          <wp:wrapNone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337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0A76" w14:textId="77777777" w:rsidR="00735978" w:rsidRDefault="006B35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3255114" wp14:editId="09A455C5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332220" cy="3378835"/>
          <wp:effectExtent l="0" t="0" r="0" b="0"/>
          <wp:wrapNone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337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CF80" w14:textId="77777777" w:rsidR="00735978" w:rsidRDefault="006B35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7B1075" wp14:editId="0C32FA3A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332220" cy="3378835"/>
          <wp:effectExtent l="0" t="0" r="0" b="0"/>
          <wp:wrapNone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337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B46"/>
    <w:multiLevelType w:val="multilevel"/>
    <w:tmpl w:val="FD425AD0"/>
    <w:lvl w:ilvl="0">
      <w:start w:val="1"/>
      <w:numFmt w:val="decimal"/>
      <w:lvlText w:val="%1-"/>
      <w:lvlJc w:val="left"/>
      <w:pPr>
        <w:ind w:left="717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3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" w15:restartNumberingAfterBreak="0">
    <w:nsid w:val="18DD7D4E"/>
    <w:multiLevelType w:val="multilevel"/>
    <w:tmpl w:val="B6E03496"/>
    <w:lvl w:ilvl="0">
      <w:start w:val="1"/>
      <w:numFmt w:val="bullet"/>
      <w:lvlText w:val="▪"/>
      <w:lvlJc w:val="left"/>
      <w:pPr>
        <w:ind w:left="961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8F5526"/>
    <w:multiLevelType w:val="multilevel"/>
    <w:tmpl w:val="D12623E4"/>
    <w:lvl w:ilvl="0">
      <w:start w:val="1"/>
      <w:numFmt w:val="decimal"/>
      <w:lvlText w:val="%1-"/>
      <w:lvlJc w:val="left"/>
      <w:pPr>
        <w:ind w:left="717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3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3" w15:restartNumberingAfterBreak="0">
    <w:nsid w:val="200B77AF"/>
    <w:multiLevelType w:val="multilevel"/>
    <w:tmpl w:val="82069940"/>
    <w:lvl w:ilvl="0">
      <w:start w:val="1"/>
      <w:numFmt w:val="bullet"/>
      <w:lvlText w:val="●"/>
      <w:lvlJc w:val="left"/>
      <w:pPr>
        <w:ind w:left="176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8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3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0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7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4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2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06E50AC"/>
    <w:multiLevelType w:val="multilevel"/>
    <w:tmpl w:val="35929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D402440"/>
    <w:multiLevelType w:val="multilevel"/>
    <w:tmpl w:val="EA0A2744"/>
    <w:lvl w:ilvl="0">
      <w:start w:val="1"/>
      <w:numFmt w:val="bullet"/>
      <w:lvlText w:val="▪"/>
      <w:lvlJc w:val="left"/>
      <w:pPr>
        <w:ind w:left="96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0912280"/>
    <w:multiLevelType w:val="multilevel"/>
    <w:tmpl w:val="91F4C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0BC0B9B"/>
    <w:multiLevelType w:val="multilevel"/>
    <w:tmpl w:val="C4BE2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B4936D1"/>
    <w:multiLevelType w:val="multilevel"/>
    <w:tmpl w:val="61B4CB5C"/>
    <w:lvl w:ilvl="0">
      <w:start w:val="1"/>
      <w:numFmt w:val="bullet"/>
      <w:lvlText w:val="●"/>
      <w:lvlJc w:val="left"/>
      <w:pPr>
        <w:ind w:left="176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8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3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0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7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4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2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4D71E3"/>
    <w:multiLevelType w:val="multilevel"/>
    <w:tmpl w:val="C9C2B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FFC2CEC"/>
    <w:multiLevelType w:val="multilevel"/>
    <w:tmpl w:val="06681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9860852">
    <w:abstractNumId w:val="7"/>
  </w:num>
  <w:num w:numId="2" w16cid:durableId="853887793">
    <w:abstractNumId w:val="5"/>
  </w:num>
  <w:num w:numId="3" w16cid:durableId="20783299">
    <w:abstractNumId w:val="6"/>
  </w:num>
  <w:num w:numId="4" w16cid:durableId="1020201944">
    <w:abstractNumId w:val="1"/>
  </w:num>
  <w:num w:numId="5" w16cid:durableId="1510752252">
    <w:abstractNumId w:val="9"/>
  </w:num>
  <w:num w:numId="6" w16cid:durableId="1363702091">
    <w:abstractNumId w:val="0"/>
  </w:num>
  <w:num w:numId="7" w16cid:durableId="335614809">
    <w:abstractNumId w:val="4"/>
  </w:num>
  <w:num w:numId="8" w16cid:durableId="826552108">
    <w:abstractNumId w:val="3"/>
  </w:num>
  <w:num w:numId="9" w16cid:durableId="1056007974">
    <w:abstractNumId w:val="8"/>
  </w:num>
  <w:num w:numId="10" w16cid:durableId="1136724783">
    <w:abstractNumId w:val="10"/>
  </w:num>
  <w:num w:numId="11" w16cid:durableId="44323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78"/>
    <w:rsid w:val="00046E6F"/>
    <w:rsid w:val="000C5C73"/>
    <w:rsid w:val="0028695D"/>
    <w:rsid w:val="00356BFC"/>
    <w:rsid w:val="0037614C"/>
    <w:rsid w:val="003B1390"/>
    <w:rsid w:val="003E41A8"/>
    <w:rsid w:val="004539E0"/>
    <w:rsid w:val="005B5ABD"/>
    <w:rsid w:val="006B35C1"/>
    <w:rsid w:val="006E2206"/>
    <w:rsid w:val="00723675"/>
    <w:rsid w:val="00735978"/>
    <w:rsid w:val="00A149E8"/>
    <w:rsid w:val="00A90ECF"/>
    <w:rsid w:val="00C12418"/>
    <w:rsid w:val="00E4499D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475C"/>
  <w15:docId w15:val="{D081154A-4513-47BF-B456-046459CA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 w:cs="Arial"/>
      <w:b/>
      <w:color w:val="000000"/>
      <w:sz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12"/>
      </w:numPr>
      <w:ind w:leftChars="-1" w:left="-1" w:hangingChars="1" w:hanging="1"/>
      <w:outlineLvl w:val="4"/>
    </w:pPr>
    <w:rPr>
      <w:rFonts w:ascii="Arial" w:hAnsi="Arial"/>
      <w:b/>
      <w:cap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lang w:val="es-ES"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Arial" w:hAnsi="Arial"/>
      <w:b/>
      <w:sz w:val="1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firstLine="709"/>
      <w:jc w:val="both"/>
    </w:pPr>
    <w:rPr>
      <w:color w:val="000000"/>
      <w:sz w:val="24"/>
    </w:rPr>
  </w:style>
  <w:style w:type="paragraph" w:styleId="Corpodetexto2">
    <w:name w:val="Body Text 2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emEspaamentoChar">
    <w:name w:val="Sem Espaçamento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jMK1Ga7+jM/bGFyFV/PbxHMkQ==">AMUW2mUzuVEPAgEP2ilIkLKNnUo/HwREMklIkAf6XzRF0lkkYNpGYJN7zsamhmlviVhyidxfOEJujp0Edxyew1cXf5ndZNxqA/VbBuRQnB7h7f4upvZMmDY=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Ezenice Bezerra</cp:lastModifiedBy>
  <cp:revision>3</cp:revision>
  <dcterms:created xsi:type="dcterms:W3CDTF">2024-03-07T15:09:00Z</dcterms:created>
  <dcterms:modified xsi:type="dcterms:W3CDTF">2024-03-07T15:09:00Z</dcterms:modified>
</cp:coreProperties>
</file>